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8A95" w14:textId="77777777" w:rsidR="001C39DE" w:rsidRPr="00422317" w:rsidRDefault="001C39DE" w:rsidP="00601FF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208A96" w14:textId="77777777" w:rsidR="000F1D1F" w:rsidRPr="00F547D5" w:rsidRDefault="00151347" w:rsidP="00BA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CA"/>
        </w:rPr>
      </w:pPr>
      <w:bookmarkStart w:id="0" w:name="_Hlk99449902"/>
      <w:r w:rsidRPr="00F547D5">
        <w:rPr>
          <w:rFonts w:ascii="Times New Roman" w:eastAsia="Times New Roman" w:hAnsi="Times New Roman" w:cs="Times New Roman"/>
          <w:b/>
          <w:bCs/>
          <w:sz w:val="20"/>
          <w:szCs w:val="20"/>
          <w:lang w:val="fr-CA"/>
        </w:rPr>
        <w:t>Initiatives de mobilisation du PSI sur la mondialisation, la gouvernance et le développement durable</w:t>
      </w:r>
    </w:p>
    <w:p w14:paraId="34208A97" w14:textId="77777777" w:rsidR="00F40CCA" w:rsidRPr="00F547D5" w:rsidRDefault="00F40CCA" w:rsidP="00BA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CA"/>
        </w:rPr>
      </w:pPr>
    </w:p>
    <w:p w14:paraId="34208A98" w14:textId="77777777" w:rsidR="000F1D1F" w:rsidRPr="00F547D5" w:rsidRDefault="00151347" w:rsidP="00BA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fr-CA"/>
        </w:rPr>
      </w:pPr>
      <w:r w:rsidRPr="00F547D5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Liste de ressources pour AIDER L’UKRAINE en matière de durabilité sociale et </w:t>
      </w:r>
      <w:commentRangeStart w:id="1"/>
      <w:r w:rsidRPr="00F547D5">
        <w:rPr>
          <w:rFonts w:ascii="Times New Roman" w:eastAsia="Times New Roman" w:hAnsi="Times New Roman" w:cs="Times New Roman"/>
          <w:sz w:val="20"/>
          <w:szCs w:val="20"/>
          <w:lang w:val="fr-CA"/>
        </w:rPr>
        <w:t>environnementale</w:t>
      </w:r>
      <w:commentRangeEnd w:id="1"/>
      <w:r w:rsidR="007B654D">
        <w:rPr>
          <w:rStyle w:val="Marquedecommentaire"/>
        </w:rPr>
        <w:commentReference w:id="1"/>
      </w:r>
    </w:p>
    <w:p w14:paraId="34208A99" w14:textId="77777777" w:rsidR="000F1D1F" w:rsidRPr="00F547D5" w:rsidRDefault="000F1D1F" w:rsidP="00BA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fr-CA"/>
        </w:rPr>
      </w:pPr>
    </w:p>
    <w:p w14:paraId="34208A9A" w14:textId="77777777" w:rsidR="00BA76E7" w:rsidRPr="00F547D5" w:rsidRDefault="00BA76E7" w:rsidP="00BA76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370"/>
      </w:tblGrid>
      <w:tr w:rsidR="008113F8" w:rsidRPr="00F547D5" w14:paraId="34208A9E" w14:textId="77777777" w:rsidTr="00E40393">
        <w:tc>
          <w:tcPr>
            <w:tcW w:w="1980" w:type="dxa"/>
          </w:tcPr>
          <w:p w14:paraId="34208A9B" w14:textId="77777777" w:rsidR="00A571C0" w:rsidRPr="00A713F4" w:rsidRDefault="00151347" w:rsidP="00BA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Catégories</w:t>
            </w:r>
            <w:proofErr w:type="spellEnd"/>
          </w:p>
          <w:p w14:paraId="34208A9C" w14:textId="77777777" w:rsidR="00A571C0" w:rsidRPr="00A713F4" w:rsidRDefault="00A571C0" w:rsidP="00BA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0" w:type="dxa"/>
          </w:tcPr>
          <w:p w14:paraId="34208A9D" w14:textId="77777777" w:rsidR="00A571C0" w:rsidRPr="00F547D5" w:rsidRDefault="00151347" w:rsidP="00BA7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CA"/>
              </w:rPr>
              <w:t>Pour trouver de l’information ou vous impliquer</w:t>
            </w:r>
          </w:p>
        </w:tc>
      </w:tr>
      <w:tr w:rsidR="008113F8" w14:paraId="34208AB7" w14:textId="77777777" w:rsidTr="00E40393">
        <w:tc>
          <w:tcPr>
            <w:tcW w:w="1980" w:type="dxa"/>
          </w:tcPr>
          <w:p w14:paraId="34208A9F" w14:textId="77777777" w:rsidR="00BF075A" w:rsidRPr="00A713F4" w:rsidRDefault="00151347" w:rsidP="0064524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humanitaire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4208AA0" w14:textId="77777777" w:rsidR="00BF075A" w:rsidRDefault="00BF075A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208AA1" w14:textId="77777777" w:rsidR="00BF075A" w:rsidRPr="00F547D5" w:rsidRDefault="00151347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Événements destinés à amasser des fonds </w:t>
            </w:r>
          </w:p>
          <w:p w14:paraId="34208AA2" w14:textId="77777777" w:rsidR="00BF075A" w:rsidRPr="00F547D5" w:rsidRDefault="00BF075A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A3" w14:textId="77777777" w:rsidR="00BF075A" w:rsidRPr="00F547D5" w:rsidRDefault="00151347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Autres collectes de fonds</w:t>
            </w:r>
          </w:p>
          <w:p w14:paraId="34208AA4" w14:textId="77777777" w:rsidR="00BF075A" w:rsidRPr="00F547D5" w:rsidRDefault="00BF075A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A5" w14:textId="77777777" w:rsidR="00BF075A" w:rsidRPr="00F547D5" w:rsidRDefault="00151347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Aide au logement</w:t>
            </w:r>
          </w:p>
          <w:p w14:paraId="34208AA6" w14:textId="77777777" w:rsidR="00BF075A" w:rsidRPr="00F547D5" w:rsidRDefault="00BF075A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A7" w14:textId="77777777" w:rsidR="00A571C0" w:rsidRPr="00F547D5" w:rsidRDefault="00151347" w:rsidP="00BF075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208AA8" w14:textId="77777777" w:rsidR="00A571C0" w:rsidRPr="00F547D5" w:rsidRDefault="00A571C0" w:rsidP="00BA7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7370" w:type="dxa"/>
          </w:tcPr>
          <w:p w14:paraId="34208AA9" w14:textId="77777777" w:rsidR="00BB7DA3" w:rsidRPr="00A713F4" w:rsidRDefault="00151347" w:rsidP="00BB7DA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Initiatives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locales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34208AAA" w14:textId="77777777" w:rsidR="009D38BB" w:rsidRPr="00F547D5" w:rsidRDefault="00151347" w:rsidP="00BE7F4F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4 avril (vente de </w:t>
            </w:r>
            <w:proofErr w:type="spellStart"/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pérogies</w:t>
            </w:r>
            <w:proofErr w:type="spellEnd"/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)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 : Collecte de fonds organisée par les Chevaliers de Colomb d’Ottawa. Ramassez votre commande de repas pour emporter directement de votre auto, devant l’entrée du restaurant Soul Stone Sushi bar &amp; grill (2701, St Joseph). Paiement en argent ou carte de débit seulement. La totalité des sommes recueillies ira au Fonds de secours : Crise humanitaire en Ukraine de la Croix-Rouge. </w:t>
            </w:r>
          </w:p>
          <w:p w14:paraId="34208AAB" w14:textId="77777777" w:rsidR="00B267F4" w:rsidRPr="00F547D5" w:rsidRDefault="00151347" w:rsidP="00FE479F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5 et 6 avril de 11 h à 15 h (vente de </w:t>
            </w:r>
            <w:proofErr w:type="spellStart"/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pérogies</w:t>
            </w:r>
            <w:proofErr w:type="spellEnd"/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et de </w:t>
            </w:r>
            <w:proofErr w:type="spellStart"/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verenykes</w:t>
            </w:r>
            <w:proofErr w:type="spellEnd"/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pour la paix) </w:t>
            </w:r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: Collecte de fonds à l’Université d’Ottawa, dans le hall du pavillon Desmarais (55, avenue Laurier Est). </w:t>
            </w:r>
            <w:proofErr w:type="spellStart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Pérogies</w:t>
            </w:r>
            <w:proofErr w:type="spellEnd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offerts par </w:t>
            </w:r>
            <w:proofErr w:type="spellStart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Cheemo</w:t>
            </w:r>
            <w:proofErr w:type="spellEnd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perogies</w:t>
            </w:r>
            <w:proofErr w:type="spellEnd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et ambiance musicale assurée par la chanteuse ukrainienne Lana </w:t>
            </w:r>
            <w:proofErr w:type="spellStart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Pastuszak</w:t>
            </w:r>
            <w:proofErr w:type="spellEnd"/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. Coorganisée par le PSI sur la mondialisation, la gouvernance et le développement durable de Telfer, les services alimentaires de l’Université d’Ottawa et Telfer marketing. </w:t>
            </w:r>
            <w:hyperlink r:id="rId14" w:history="1">
              <w:r w:rsidRPr="00F547D5">
                <w:rPr>
                  <w:rStyle w:val="Lienhypertexte"/>
                  <w:rFonts w:ascii="Times New Roman" w:hAnsi="Times New Roman" w:cs="Times New Roman"/>
                  <w:sz w:val="20"/>
                  <w:szCs w:val="20"/>
                  <w:lang w:val="fr-CA"/>
                </w:rPr>
                <w:t>Achetez vos billets à l’avance</w:t>
              </w:r>
            </w:hyperlink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ou payez le jour de l’événement (cartes de crédit ou de début seulement; pas d’argent comptant). </w:t>
            </w:r>
          </w:p>
          <w:p w14:paraId="34208AAC" w14:textId="77777777" w:rsidR="0068375C" w:rsidRPr="00F547D5" w:rsidRDefault="0068375C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fr-CA"/>
              </w:rPr>
            </w:pPr>
          </w:p>
          <w:p w14:paraId="34208AAD" w14:textId="77777777" w:rsidR="00274BBC" w:rsidRPr="00F547D5" w:rsidRDefault="00151347" w:rsidP="00274BB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Pour faire un don à l’intention des personnes réfugiées de l’Ukraine 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</w:p>
          <w:p w14:paraId="34208AAE" w14:textId="77777777" w:rsidR="00655FDE" w:rsidRPr="00BA3FAB" w:rsidRDefault="00393B49" w:rsidP="00655FDE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Style w:val="Lienhypertexte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15" w:history="1">
              <w:proofErr w:type="spellStart"/>
              <w:r w:rsidR="00151347">
                <w:rPr>
                  <w:rStyle w:val="Lienhypertext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Fondation</w:t>
              </w:r>
              <w:proofErr w:type="spellEnd"/>
              <w:r w:rsidR="00151347">
                <w:rPr>
                  <w:rStyle w:val="Lienhypertexte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 Canada-Ukraine</w:t>
              </w:r>
            </w:hyperlink>
            <w:r w:rsidR="00151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4208AAF" w14:textId="77777777" w:rsidR="00BA3FAB" w:rsidRPr="00BF075A" w:rsidRDefault="00393B49" w:rsidP="00BA3FAB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6" w:history="1"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Congrès</w:t>
              </w:r>
              <w:proofErr w:type="spellEnd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ukrainien</w:t>
              </w:r>
              <w:proofErr w:type="spellEnd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canadien</w:t>
              </w:r>
              <w:proofErr w:type="spellEnd"/>
            </w:hyperlink>
            <w:r w:rsidR="00151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08AB0" w14:textId="77777777" w:rsidR="001716A7" w:rsidRPr="00F547D5" w:rsidRDefault="00151347" w:rsidP="00655FDE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Croix-Rouge canadienne : https://www.croixrouge.ca/?lang=fr-CA&amp;_ga=2.113939651.593732301.1649428337-1607819652.1648672663 </w:t>
            </w:r>
          </w:p>
          <w:p w14:paraId="34208AB1" w14:textId="77777777" w:rsidR="00655FDE" w:rsidRPr="00422317" w:rsidRDefault="00151347" w:rsidP="00655FDE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We</w:t>
            </w:r>
            <w:proofErr w:type="spellEnd"/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Help Ukraine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 : une plateforme participative où tout le monde peut afficher des ressources à l’intention des personnes réfugiées de l’Ukraine.</w:t>
            </w:r>
            <w:hyperlink r:id="rId17" w:tgtFrame="_blank" w:history="1">
              <w:r w:rsidRPr="00F547D5">
                <w:rPr>
                  <w:rStyle w:val="Lienhypertext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fr-CA"/>
                </w:rPr>
                <w:t xml:space="preserve"> </w:t>
              </w:r>
              <w:r>
                <w:rPr>
                  <w:rStyle w:val="Lienhypertext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https://wehelpukraine.org/Home.aspx</w:t>
              </w:r>
            </w:hyperlink>
          </w:p>
          <w:p w14:paraId="34208AB2" w14:textId="77777777" w:rsidR="008836F8" w:rsidRPr="00F547D5" w:rsidRDefault="00151347" w:rsidP="00655FDE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Style w:val="Lienhypertexte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val="fr-CA"/>
              </w:rPr>
            </w:pPr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Le club ukrainien des étudiant(e)s de l’université d’Ottawa</w:t>
            </w:r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, 75, avenue Laurier Est </w:t>
            </w:r>
            <w:hyperlink r:id="rId18" w:tgtFrame="_blank" w:history="1">
              <w:r w:rsidRPr="00F547D5">
                <w:rPr>
                  <w:rStyle w:val="Lienhypertexte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fr-CA"/>
                </w:rPr>
                <w:t>https://www.facebook.com/uOttawaUSC/</w:t>
              </w:r>
            </w:hyperlink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, courriel : </w:t>
            </w:r>
            <w:hyperlink r:id="rId19" w:history="1">
              <w:r w:rsidRPr="00F547D5">
                <w:rPr>
                  <w:rStyle w:val="Lienhypertexte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fr-CA"/>
                </w:rPr>
                <w:t>ouscweb@gmail.com</w:t>
              </w:r>
            </w:hyperlink>
          </w:p>
          <w:p w14:paraId="34208AB3" w14:textId="77777777" w:rsidR="00BF075A" w:rsidRPr="00F547D5" w:rsidRDefault="00BF075A" w:rsidP="00BF0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B4" w14:textId="77777777" w:rsidR="00BF075A" w:rsidRPr="00F547D5" w:rsidRDefault="00151347" w:rsidP="00BF075A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Aide au logement pour les personnes réfugiées de l’Ukraine 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34208AB5" w14:textId="77777777" w:rsidR="00BF075A" w:rsidRPr="00BF075A" w:rsidRDefault="00393B49" w:rsidP="00BF075A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0" w:history="1"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Congrès</w:t>
              </w:r>
              <w:proofErr w:type="spellEnd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ukrainien</w:t>
              </w:r>
              <w:proofErr w:type="spellEnd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canadien</w:t>
              </w:r>
              <w:proofErr w:type="spellEnd"/>
            </w:hyperlink>
          </w:p>
          <w:p w14:paraId="34208AB6" w14:textId="77777777" w:rsidR="00655FDE" w:rsidRPr="00422317" w:rsidRDefault="00655FDE" w:rsidP="00655FDE">
            <w:pPr>
              <w:pStyle w:val="Paragraphedeliste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547D5" w:rsidRPr="00F547D5" w14:paraId="3726BF25" w14:textId="77777777" w:rsidTr="00E40393">
        <w:tc>
          <w:tcPr>
            <w:tcW w:w="1980" w:type="dxa"/>
          </w:tcPr>
          <w:p w14:paraId="52176E18" w14:textId="4134F604" w:rsidR="00F547D5" w:rsidRPr="00F547D5" w:rsidRDefault="00F547D5" w:rsidP="0064524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>La responsabilité sociale des entreprises et l'invasion russe de l'Ukraine</w:t>
            </w:r>
          </w:p>
        </w:tc>
        <w:tc>
          <w:tcPr>
            <w:tcW w:w="7370" w:type="dxa"/>
          </w:tcPr>
          <w:p w14:paraId="67E78002" w14:textId="5B03B049" w:rsidR="00F547D5" w:rsidRPr="00F547D5" w:rsidRDefault="00F547D5" w:rsidP="0064524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La liste ci-dessous est mise à jour en permanence par Jeffrey </w:t>
            </w:r>
            <w:proofErr w:type="spellStart"/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Sonnenfeld</w:t>
            </w:r>
            <w:proofErr w:type="spellEnd"/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et son équipe d'experts, de chercheurs et d'étudiants du Yale Chief </w:t>
            </w:r>
            <w:proofErr w:type="spellStart"/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Executive</w:t>
            </w:r>
            <w:proofErr w:type="spellEnd"/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Leadership Institute, afin de refléter les nouvelles annonces des entreprises en temps aussi réel que possible :</w:t>
            </w: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hyperlink r:id="rId21" w:history="1">
              <w:r w:rsidRPr="00F547D5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  <w:lang w:val="fr-CA"/>
                </w:rPr>
                <w:t>https://som.yale.edu/story/2022/over-600-companies-have-withdrawn-russia-some-remain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</w:tr>
      <w:tr w:rsidR="008113F8" w:rsidRPr="00F547D5" w14:paraId="34208ABF" w14:textId="77777777" w:rsidTr="00E40393">
        <w:tc>
          <w:tcPr>
            <w:tcW w:w="1980" w:type="dxa"/>
          </w:tcPr>
          <w:p w14:paraId="34208AB8" w14:textId="77777777" w:rsidR="0064524D" w:rsidRPr="00A713F4" w:rsidRDefault="00151347" w:rsidP="0064524D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Environnement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34208AB9" w14:textId="77777777" w:rsidR="0064524D" w:rsidRDefault="0064524D" w:rsidP="0064524D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208ABA" w14:textId="77777777" w:rsidR="0064524D" w:rsidRPr="00F547D5" w:rsidRDefault="00151347" w:rsidP="0064524D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Se départir des investissements dans les énergies fossiles </w:t>
            </w:r>
          </w:p>
          <w:p w14:paraId="34208ABB" w14:textId="77777777" w:rsidR="0064524D" w:rsidRPr="00F547D5" w:rsidRDefault="0064524D" w:rsidP="0064524D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7370" w:type="dxa"/>
          </w:tcPr>
          <w:p w14:paraId="34208ABC" w14:textId="77777777" w:rsidR="0064524D" w:rsidRPr="00F547D5" w:rsidRDefault="00151347" w:rsidP="0064524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Le problème du gaz russe 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commentRangeStart w:id="2"/>
            <w:r>
              <w:fldChar w:fldCharType="begin"/>
            </w:r>
            <w:r w:rsidRPr="00F547D5">
              <w:rPr>
                <w:lang w:val="fr-CA"/>
              </w:rPr>
              <w:instrText xml:space="preserve"> HYPERLINK "https://www.corporateknights.com/energy/eu-russian-gas/" </w:instrText>
            </w:r>
            <w:r>
              <w:fldChar w:fldCharType="separate"/>
            </w:r>
            <w:r w:rsidRPr="00F547D5">
              <w:rPr>
                <w:rStyle w:val="Lienhypertexte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  <w:lang w:val="fr-CA"/>
              </w:rPr>
              <w:t>https://www.corporateknights.com/energy/eu-russian-gas/</w:t>
            </w:r>
            <w:r>
              <w:rPr>
                <w:rStyle w:val="Lienhypertexte"/>
                <w:rFonts w:ascii="Times New Roman" w:eastAsia="Times New Roman" w:hAnsi="Times New Roman" w:cs="Times New Roman"/>
                <w:color w:val="4472C4" w:themeColor="accent1"/>
                <w:sz w:val="20"/>
                <w:szCs w:val="20"/>
              </w:rPr>
              <w:fldChar w:fldCharType="end"/>
            </w:r>
            <w:commentRangeEnd w:id="2"/>
            <w:r w:rsidR="003C5006">
              <w:rPr>
                <w:rStyle w:val="Marquedecommentaire"/>
              </w:rPr>
              <w:commentReference w:id="2"/>
            </w:r>
            <w:r w:rsidRPr="00F547D5">
              <w:rPr>
                <w:lang w:val="fr-CA"/>
              </w:rPr>
              <w:t xml:space="preserve"> (en anglais)</w:t>
            </w:r>
          </w:p>
          <w:p w14:paraId="34208ABD" w14:textId="77777777" w:rsidR="0064524D" w:rsidRPr="00F547D5" w:rsidRDefault="00151347" w:rsidP="0064524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Comment l’UE peut se départir de ses investissements dans le secteur du gaz russe 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hyperlink r:id="rId22" w:history="1">
              <w:r w:rsidRPr="00F547D5">
                <w:rPr>
                  <w:rStyle w:val="Lienhypertexte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lang w:val="fr-CA"/>
                </w:rPr>
                <w:t>https://www.corporateknights.com/energy/10-things-the-eu-can-do-to-wean-itself-off-russian-gas/</w:t>
              </w:r>
            </w:hyperlink>
            <w:r w:rsidRPr="00F547D5">
              <w:rPr>
                <w:lang w:val="fr-CA"/>
              </w:rPr>
              <w:t xml:space="preserve"> (en anglais)</w:t>
            </w:r>
          </w:p>
          <w:p w14:paraId="34208ABE" w14:textId="77777777" w:rsidR="0064524D" w:rsidRPr="00F547D5" w:rsidRDefault="0064524D" w:rsidP="00D7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fr-CA"/>
              </w:rPr>
            </w:pPr>
          </w:p>
        </w:tc>
      </w:tr>
    </w:tbl>
    <w:p w14:paraId="34208AC0" w14:textId="77777777" w:rsidR="0043724C" w:rsidRPr="00F547D5" w:rsidRDefault="0043724C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1" w14:textId="77777777" w:rsidR="0043724C" w:rsidRPr="00F547D5" w:rsidRDefault="0043724C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2" w14:textId="77777777" w:rsidR="0043724C" w:rsidRPr="00F547D5" w:rsidRDefault="0043724C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3" w14:textId="77777777" w:rsidR="0043724C" w:rsidRPr="00F547D5" w:rsidRDefault="0043724C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4" w14:textId="77777777" w:rsidR="0070497D" w:rsidRPr="00F547D5" w:rsidRDefault="0070497D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5" w14:textId="77777777" w:rsidR="0070497D" w:rsidRPr="00F547D5" w:rsidRDefault="0070497D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6" w14:textId="77777777" w:rsidR="0070497D" w:rsidRPr="00F547D5" w:rsidRDefault="0070497D">
      <w:pPr>
        <w:rPr>
          <w:rFonts w:ascii="Times New Roman" w:hAnsi="Times New Roman" w:cs="Times New Roman"/>
          <w:sz w:val="20"/>
          <w:szCs w:val="20"/>
          <w:lang w:val="fr-CA"/>
        </w:rPr>
      </w:pPr>
    </w:p>
    <w:p w14:paraId="34208AC7" w14:textId="77777777" w:rsidR="0070497D" w:rsidRPr="00F547D5" w:rsidRDefault="0070497D">
      <w:pPr>
        <w:rPr>
          <w:rFonts w:ascii="Times New Roman" w:hAnsi="Times New Roman" w:cs="Times New Roman"/>
          <w:sz w:val="20"/>
          <w:szCs w:val="20"/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370"/>
      </w:tblGrid>
      <w:tr w:rsidR="008113F8" w:rsidRPr="00F547D5" w14:paraId="34208ACB" w14:textId="77777777" w:rsidTr="0064524D">
        <w:tc>
          <w:tcPr>
            <w:tcW w:w="1980" w:type="dxa"/>
          </w:tcPr>
          <w:p w14:paraId="34208AC8" w14:textId="77777777" w:rsidR="0043724C" w:rsidRPr="00A713F4" w:rsidRDefault="00151347" w:rsidP="0043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47D5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Catégories</w:t>
            </w:r>
            <w:proofErr w:type="spellEnd"/>
          </w:p>
          <w:p w14:paraId="34208AC9" w14:textId="77777777" w:rsidR="0043724C" w:rsidRPr="00A713F4" w:rsidRDefault="0043724C" w:rsidP="0043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34208ACA" w14:textId="77777777" w:rsidR="0043724C" w:rsidRPr="00F547D5" w:rsidRDefault="00151347" w:rsidP="0043724C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CA"/>
              </w:rPr>
              <w:t>Pour trouver de l’information ou vous impliquer</w:t>
            </w:r>
          </w:p>
        </w:tc>
      </w:tr>
      <w:tr w:rsidR="008113F8" w:rsidRPr="00F547D5" w14:paraId="34208AE5" w14:textId="77777777" w:rsidTr="0064524D">
        <w:tc>
          <w:tcPr>
            <w:tcW w:w="1980" w:type="dxa"/>
          </w:tcPr>
          <w:p w14:paraId="34208ACC" w14:textId="77777777" w:rsidR="000970FD" w:rsidRPr="00F547D5" w:rsidRDefault="00151347" w:rsidP="0009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3. </w:t>
            </w:r>
            <w:r w:rsidRPr="00F54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CA"/>
              </w:rPr>
              <w:t>Ressources didactiques</w:t>
            </w:r>
            <w:r w:rsidRPr="00F547D5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</w:p>
          <w:p w14:paraId="34208ACD" w14:textId="77777777" w:rsidR="00A02AF4" w:rsidRPr="00F547D5" w:rsidRDefault="00A02AF4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  <w:p w14:paraId="34208ACE" w14:textId="77777777" w:rsidR="00A02AF4" w:rsidRPr="00F547D5" w:rsidRDefault="0015134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>Spécialistes de l’Université d’Ottawa</w:t>
            </w:r>
          </w:p>
          <w:p w14:paraId="34208ACF" w14:textId="77777777" w:rsidR="00A02AF4" w:rsidRPr="00F547D5" w:rsidRDefault="00A02AF4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  <w:p w14:paraId="34208AD0" w14:textId="77777777" w:rsidR="00A02AF4" w:rsidRPr="00F547D5" w:rsidRDefault="0015134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Discussions animées </w:t>
            </w:r>
          </w:p>
          <w:p w14:paraId="34208AD1" w14:textId="77777777" w:rsidR="00A02AF4" w:rsidRPr="00F547D5" w:rsidRDefault="00A02AF4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  <w:p w14:paraId="34208AD2" w14:textId="77777777" w:rsidR="000970FD" w:rsidRPr="00F547D5" w:rsidRDefault="0015134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 xml:space="preserve">Ressources pédagogiques pour le personnel enseignant </w:t>
            </w:r>
          </w:p>
          <w:p w14:paraId="34208AD3" w14:textId="77777777" w:rsidR="002E0A97" w:rsidRPr="00F547D5" w:rsidRDefault="002E0A9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</w:pPr>
          </w:p>
          <w:p w14:paraId="34208AD4" w14:textId="77777777" w:rsidR="002E0A97" w:rsidRPr="00A713F4" w:rsidRDefault="0015134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Moyens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pression</w:t>
            </w:r>
          </w:p>
          <w:p w14:paraId="34208AD5" w14:textId="77777777" w:rsidR="002E0A97" w:rsidRPr="00A713F4" w:rsidRDefault="002E0A9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08AD6" w14:textId="77777777" w:rsidR="002E0A97" w:rsidRPr="00A713F4" w:rsidRDefault="002E0A9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08AD7" w14:textId="77777777" w:rsidR="00A571C0" w:rsidRPr="00A713F4" w:rsidRDefault="00A571C0" w:rsidP="008A55CA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</w:tcPr>
          <w:p w14:paraId="34208AD8" w14:textId="77777777" w:rsidR="00F36560" w:rsidRPr="00F547D5" w:rsidRDefault="00151347" w:rsidP="00FE479F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Spécialistes de l’Ukraine à l’Université d’Ottawa (et ressources pédagogiques pour le personnel enseignant) : </w:t>
            </w:r>
          </w:p>
          <w:p w14:paraId="34208AD9" w14:textId="77777777" w:rsidR="00FE479F" w:rsidRPr="00422317" w:rsidRDefault="00393B49" w:rsidP="00F36560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commentRangeStart w:id="3"/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Chaire</w:t>
              </w:r>
              <w:proofErr w:type="spellEnd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des études </w:t>
              </w:r>
              <w:proofErr w:type="spellStart"/>
              <w:r w:rsidR="00151347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</w:rPr>
                <w:t>ukrainiennes</w:t>
              </w:r>
              <w:proofErr w:type="spellEnd"/>
            </w:hyperlink>
            <w:commentRangeEnd w:id="3"/>
            <w:r w:rsidR="00151347">
              <w:commentReference w:id="3"/>
            </w:r>
            <w:r w:rsidR="001513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4208ADA" w14:textId="77777777" w:rsidR="00F36560" w:rsidRPr="00F547D5" w:rsidRDefault="00151347" w:rsidP="00655FDE">
            <w:pPr>
              <w:pStyle w:val="Paragraphedeliste"/>
              <w:numPr>
                <w:ilvl w:val="2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La Chaire propose une liste de médias crédibles sur le sujet, de même que des organisations caritatives reconnues  : </w:t>
            </w:r>
            <w:commentRangeStart w:id="4"/>
            <w:r>
              <w:fldChar w:fldCharType="begin"/>
            </w:r>
            <w:r w:rsidRPr="00F547D5">
              <w:rPr>
                <w:lang w:val="fr-CA"/>
              </w:rPr>
              <w:instrText xml:space="preserve"> HYPERLINK "https://sciencessociales.uottawa.ca/care/etudes-politiques/service-social/etudes-feministes-genre/nouvelles/chaire-detudes-ukrainiennes-luniversite-dottawa-ressources-soutenir-lukraine" </w:instrText>
            </w:r>
            <w:r>
              <w:fldChar w:fldCharType="separate"/>
            </w:r>
            <w:r w:rsidRPr="00F547D5"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>https://sciencessociales.uottawa.ca/care/etudes-politiques/service-social/etudes-feministes-genre/nouvelles/chaire-detudes-ukrainiennes-luniversite-dottawa-ressources-soutenir-lukraine#</w:t>
            </w:r>
            <w:r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commentRangeEnd w:id="4"/>
            <w:r w:rsidR="003C5006">
              <w:rPr>
                <w:rStyle w:val="Marquedecommentaire"/>
              </w:rPr>
              <w:commentReference w:id="4"/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208ADB" w14:textId="77777777" w:rsidR="00274BBC" w:rsidRPr="00F547D5" w:rsidRDefault="00274BBC" w:rsidP="00274BBC">
            <w:pPr>
              <w:pStyle w:val="Paragraphedeliste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DC" w14:textId="77777777" w:rsidR="00F36560" w:rsidRPr="00F547D5" w:rsidRDefault="00151347" w:rsidP="00241D9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Spécialistes du développement durable de l’Université d’Ottawa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(y compris des solutions de rechange durables au pétrole):</w:t>
            </w:r>
          </w:p>
          <w:commentRangeStart w:id="5"/>
          <w:p w14:paraId="34208ADD" w14:textId="77777777" w:rsidR="00241D92" w:rsidRPr="00F547D5" w:rsidRDefault="00151347" w:rsidP="00241D92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>
              <w:fldChar w:fldCharType="begin"/>
            </w:r>
            <w:r w:rsidRPr="00F547D5">
              <w:rPr>
                <w:lang w:val="fr-CA"/>
              </w:rPr>
              <w:instrText xml:space="preserve"> HYPERLINK "https://www2.uottawa.ca/notre-universite/medias/banque-experts" </w:instrText>
            </w:r>
            <w:r>
              <w:fldChar w:fldCharType="separate"/>
            </w:r>
            <w:r w:rsidRPr="00F547D5"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>https://www2.uottawa.ca/notre-universite/medias/banque-experts</w:t>
            </w:r>
            <w:r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commentRangeEnd w:id="5"/>
            <w:r w:rsidR="003C5006">
              <w:rPr>
                <w:rStyle w:val="Marquedecommentaire"/>
              </w:rPr>
              <w:commentReference w:id="5"/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208ADE" w14:textId="77777777" w:rsidR="00B3494F" w:rsidRPr="00F547D5" w:rsidRDefault="00B3494F" w:rsidP="00B3494F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DF" w14:textId="77777777" w:rsidR="00B3494F" w:rsidRPr="00B3494F" w:rsidRDefault="00151347" w:rsidP="00B3494F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Matériel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pédagogique</w:t>
            </w:r>
            <w:proofErr w:type="spellEnd"/>
          </w:p>
          <w:commentRangeStart w:id="6"/>
          <w:p w14:paraId="34208AE0" w14:textId="03D79770" w:rsidR="00B3494F" w:rsidRDefault="00151347" w:rsidP="00B3494F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"https://www.facebook.com/uOttawaUSC/photos/pcb.4970385476377815/4970380139711682/" </w:instrText>
            </w:r>
            <w:r>
              <w:fldChar w:fldCharType="separate"/>
            </w:r>
            <w:r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</w:rPr>
              <w:t>https://www.facebook.com/uOttawaUSC/photos/pcb.4970385476377815/4970380139711682/</w:t>
            </w:r>
            <w:r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commentRangeEnd w:id="6"/>
            <w:r w:rsidR="003C5006">
              <w:rPr>
                <w:rStyle w:val="Marquedecommentaire"/>
              </w:rPr>
              <w:commentReference w:id="6"/>
            </w:r>
          </w:p>
          <w:p w14:paraId="34208AE1" w14:textId="77777777" w:rsidR="002E0A97" w:rsidRPr="002E0A97" w:rsidRDefault="002E0A97" w:rsidP="002E0A97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208AE2" w14:textId="77777777" w:rsidR="001C1E02" w:rsidRDefault="00151347" w:rsidP="002E0A9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Moyens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 pression  </w:t>
            </w:r>
          </w:p>
          <w:p w14:paraId="34208AE3" w14:textId="77777777" w:rsidR="002E0A97" w:rsidRDefault="00151347" w:rsidP="001C1E02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Mot-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#SoutenezLUkraine </w:t>
            </w:r>
          </w:p>
          <w:p w14:paraId="34208AE4" w14:textId="77777777" w:rsidR="00241D92" w:rsidRPr="00F547D5" w:rsidRDefault="00151347" w:rsidP="00B3356A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Pétitions et campagnes d’envoi de lettres : </w:t>
            </w:r>
            <w:commentRangeStart w:id="7"/>
            <w:r>
              <w:fldChar w:fldCharType="begin"/>
            </w:r>
            <w:r w:rsidRPr="00F547D5">
              <w:rPr>
                <w:lang w:val="fr-CA"/>
              </w:rPr>
              <w:instrText xml:space="preserve"> HYPERLINK "https://www.susk.ca/news/russian-invasion-in-ukraine/" </w:instrText>
            </w:r>
            <w:r>
              <w:fldChar w:fldCharType="separate"/>
            </w:r>
            <w:r w:rsidRPr="00F547D5"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>https://www.susk.ca/news/russian-invasion-in-ukraine/</w:t>
            </w:r>
            <w:r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commentRangeEnd w:id="7"/>
            <w:r w:rsidR="003C5006">
              <w:rPr>
                <w:rStyle w:val="Marquedecommentaire"/>
              </w:rPr>
              <w:commentReference w:id="7"/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</w:tr>
      <w:tr w:rsidR="008113F8" w:rsidRPr="00F547D5" w14:paraId="34208AF5" w14:textId="77777777" w:rsidTr="0064524D">
        <w:tc>
          <w:tcPr>
            <w:tcW w:w="1980" w:type="dxa"/>
          </w:tcPr>
          <w:p w14:paraId="34208AE6" w14:textId="77777777" w:rsidR="00A02AF4" w:rsidRPr="00F547D5" w:rsidRDefault="00151347" w:rsidP="008A55CA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fr-CA"/>
              </w:rPr>
              <w:t xml:space="preserve">Ressources d’aide à l’emploi pour les personnes réfugiées de l’Ukraine </w:t>
            </w:r>
          </w:p>
          <w:p w14:paraId="34208AE7" w14:textId="77777777" w:rsidR="00A02AF4" w:rsidRPr="00F547D5" w:rsidRDefault="00A02AF4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fr-CA"/>
              </w:rPr>
            </w:pPr>
          </w:p>
          <w:p w14:paraId="34208AE8" w14:textId="77777777" w:rsidR="00A02AF4" w:rsidRPr="00A02AF4" w:rsidRDefault="0015134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Emplois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universitaires</w:t>
            </w:r>
            <w:proofErr w:type="spellEnd"/>
          </w:p>
          <w:p w14:paraId="34208AE9" w14:textId="77777777" w:rsidR="00A02AF4" w:rsidRPr="00A02AF4" w:rsidRDefault="00A02AF4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208AEA" w14:textId="77777777" w:rsidR="008A55CA" w:rsidRPr="008A55CA" w:rsidRDefault="00151347" w:rsidP="00A02AF4">
            <w:pPr>
              <w:pStyle w:val="Paragraphedeliste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Autre</w:t>
            </w:r>
            <w:proofErr w:type="spellEnd"/>
          </w:p>
        </w:tc>
        <w:tc>
          <w:tcPr>
            <w:tcW w:w="7370" w:type="dxa"/>
          </w:tcPr>
          <w:p w14:paraId="34208AEB" w14:textId="77777777" w:rsidR="00D269CC" w:rsidRPr="00F547D5" w:rsidRDefault="00151347" w:rsidP="00D269CC">
            <w:pPr>
              <w:pStyle w:val="xmsonormal"/>
              <w:numPr>
                <w:ilvl w:val="0"/>
                <w:numId w:val="15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b/>
                <w:bCs/>
                <w:color w:val="000000" w:themeColor="text1"/>
                <w:sz w:val="20"/>
                <w:szCs w:val="20"/>
                <w:lang w:val="fr-CA"/>
              </w:rPr>
              <w:t>Financement des trois conseils pour employer des universitaires </w:t>
            </w:r>
            <w:r w:rsidRPr="00F547D5">
              <w:rPr>
                <w:color w:val="000000" w:themeColor="text1"/>
                <w:sz w:val="20"/>
                <w:szCs w:val="20"/>
                <w:lang w:val="fr-CA"/>
              </w:rPr>
              <w:t xml:space="preserve">: </w:t>
            </w:r>
          </w:p>
          <w:p w14:paraId="34208AEC" w14:textId="77777777" w:rsidR="000902B6" w:rsidRPr="00F547D5" w:rsidRDefault="00151347" w:rsidP="00D269CC">
            <w:pPr>
              <w:pStyle w:val="xmsonormal"/>
              <w:spacing w:before="0" w:beforeAutospacing="0" w:after="0" w:afterAutospacing="0"/>
              <w:ind w:left="360"/>
              <w:rPr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lang w:val="fr-CA"/>
              </w:rPr>
              <w:t xml:space="preserve">Le </w:t>
            </w:r>
            <w:hyperlink r:id="rId24" w:history="1">
              <w:r w:rsidRPr="00F547D5">
                <w:rPr>
                  <w:rStyle w:val="Lienhypertexte"/>
                  <w:sz w:val="20"/>
                  <w:szCs w:val="20"/>
                  <w:lang w:val="fr-CA"/>
                </w:rPr>
                <w:t>Fonds spécial d’aide aux stagiaires (Ukraine)</w:t>
              </w:r>
            </w:hyperlink>
            <w:r w:rsidRPr="00F547D5">
              <w:rPr>
                <w:color w:val="000000" w:themeColor="text1"/>
                <w:sz w:val="20"/>
                <w:szCs w:val="20"/>
                <w:lang w:val="fr-CA"/>
              </w:rPr>
              <w:t xml:space="preserve"> permet à l’ensemble des titulaires d’une subvention active des trois conseils (IRSC, CRSNG, CRSH) d’obtenir des fonds supplémentaires pour </w:t>
            </w:r>
          </w:p>
          <w:p w14:paraId="34208AED" w14:textId="77777777" w:rsidR="000902B6" w:rsidRPr="00F547D5" w:rsidRDefault="00151347" w:rsidP="000902B6">
            <w:pPr>
              <w:pStyle w:val="xmsonormal"/>
              <w:numPr>
                <w:ilvl w:val="0"/>
                <w:numId w:val="9"/>
              </w:numPr>
              <w:spacing w:before="0" w:beforeAutospacing="0" w:after="0" w:afterAutospacing="0"/>
              <w:ind w:left="1080"/>
              <w:rPr>
                <w:color w:val="000000" w:themeColor="text1"/>
                <w:sz w:val="20"/>
                <w:szCs w:val="20"/>
                <w:lang w:val="fr-CA"/>
              </w:rPr>
            </w:pPr>
            <w:proofErr w:type="gramStart"/>
            <w:r w:rsidRPr="00F547D5">
              <w:rPr>
                <w:color w:val="000000" w:themeColor="text1"/>
                <w:sz w:val="20"/>
                <w:szCs w:val="20"/>
                <w:lang w:val="fr-CA"/>
              </w:rPr>
              <w:t>aider</w:t>
            </w:r>
            <w:proofErr w:type="gramEnd"/>
            <w:r w:rsidRPr="00F547D5">
              <w:rPr>
                <w:color w:val="000000" w:themeColor="text1"/>
                <w:sz w:val="20"/>
                <w:szCs w:val="20"/>
                <w:lang w:val="fr-CA"/>
              </w:rPr>
              <w:t xml:space="preserve"> ou soutenir financièrement pendant un an de nouveaux stagiaires (</w:t>
            </w:r>
            <w:r w:rsidRPr="00F547D5">
              <w:rPr>
                <w:i/>
                <w:iCs/>
                <w:color w:val="000000" w:themeColor="text1"/>
                <w:sz w:val="20"/>
                <w:szCs w:val="20"/>
                <w:lang w:val="fr-CA"/>
              </w:rPr>
              <w:t>étudiantes et étudiants des cycles supérieurs ou chercheuses et chercheurs postdoctoraux dont les recherches en Ukraine ont été interrompues par l’invasion</w:t>
            </w:r>
            <w:r w:rsidRPr="00F547D5">
              <w:rPr>
                <w:color w:val="000000" w:themeColor="text1"/>
                <w:sz w:val="20"/>
                <w:szCs w:val="20"/>
                <w:lang w:val="fr-CA"/>
              </w:rPr>
              <w:t>);</w:t>
            </w:r>
          </w:p>
          <w:p w14:paraId="34208AEE" w14:textId="77777777" w:rsidR="000902B6" w:rsidRPr="00F547D5" w:rsidRDefault="00151347" w:rsidP="005418AC">
            <w:pPr>
              <w:pStyle w:val="xmsonormal"/>
              <w:numPr>
                <w:ilvl w:val="0"/>
                <w:numId w:val="9"/>
              </w:numPr>
              <w:spacing w:before="0" w:beforeAutospacing="0" w:after="0" w:afterAutospacing="0"/>
              <w:ind w:left="1080"/>
              <w:rPr>
                <w:color w:val="000000" w:themeColor="text1"/>
                <w:sz w:val="20"/>
                <w:szCs w:val="20"/>
                <w:lang w:val="fr-CA"/>
              </w:rPr>
            </w:pPr>
            <w:proofErr w:type="gramStart"/>
            <w:r w:rsidRPr="00F547D5">
              <w:rPr>
                <w:color w:val="000000" w:themeColor="text1"/>
                <w:sz w:val="20"/>
                <w:szCs w:val="20"/>
                <w:lang w:val="fr-CA"/>
              </w:rPr>
              <w:t>garder</w:t>
            </w:r>
            <w:proofErr w:type="gramEnd"/>
            <w:r w:rsidRPr="00F547D5">
              <w:rPr>
                <w:color w:val="000000" w:themeColor="text1"/>
                <w:sz w:val="20"/>
                <w:szCs w:val="20"/>
                <w:lang w:val="fr-CA"/>
              </w:rPr>
              <w:t xml:space="preserve"> leurs stagiaires (</w:t>
            </w:r>
            <w:r w:rsidRPr="00F547D5">
              <w:rPr>
                <w:i/>
                <w:iCs/>
                <w:color w:val="000000" w:themeColor="text1"/>
                <w:sz w:val="20"/>
                <w:szCs w:val="20"/>
                <w:lang w:val="fr-CA"/>
              </w:rPr>
              <w:t>qui devaient retourner en Ukraine en 2022</w:t>
            </w:r>
            <w:r w:rsidRPr="00F547D5">
              <w:rPr>
                <w:color w:val="000000" w:themeColor="text1"/>
                <w:sz w:val="20"/>
                <w:szCs w:val="20"/>
                <w:lang w:val="fr-CA"/>
              </w:rPr>
              <w:t>,</w:t>
            </w:r>
            <w:r w:rsidRPr="00F547D5">
              <w:rPr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mais qui ne peuvent pas en raison de la guerre</w:t>
            </w:r>
            <w:r w:rsidRPr="00F547D5">
              <w:rPr>
                <w:color w:val="000000" w:themeColor="text1"/>
                <w:sz w:val="20"/>
                <w:szCs w:val="20"/>
                <w:lang w:val="fr-CA"/>
              </w:rPr>
              <w:t>).</w:t>
            </w:r>
          </w:p>
          <w:p w14:paraId="34208AEF" w14:textId="77777777" w:rsidR="000902B6" w:rsidRPr="00F547D5" w:rsidRDefault="000902B6" w:rsidP="000902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F0" w14:textId="77777777" w:rsidR="00A02AF4" w:rsidRPr="00F547D5" w:rsidRDefault="00151347" w:rsidP="00090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–Afficher des offres de bourses, des stages ou des postes au sein du corps professoral</w:t>
            </w:r>
          </w:p>
          <w:p w14:paraId="34208AF1" w14:textId="77777777" w:rsidR="00A02AF4" w:rsidRPr="00F547D5" w:rsidRDefault="00151347" w:rsidP="00A02AF4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Si vous avez déjà des fonds et que vous souhaitez embaucher une ou un universitaire ukrainien, affichez votre offre sur le site </w:t>
            </w:r>
            <w:hyperlink r:id="rId25" w:history="1">
              <w:r w:rsidRPr="00F547D5">
                <w:rPr>
                  <w:rStyle w:val="Lienhypertexte"/>
                  <w:rFonts w:ascii="Times New Roman" w:hAnsi="Times New Roman" w:cs="Times New Roman"/>
                  <w:sz w:val="20"/>
                  <w:szCs w:val="20"/>
                  <w:lang w:val="fr-CA"/>
                </w:rPr>
                <w:t>Science for Ukraine</w:t>
              </w:r>
            </w:hyperlink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, une initiative conjointe d’universités, d’instituts de recherche et d’entreprises du monde entier pour aider les étudiantes et étudiants des cycles supérieurs et les membres de la communauté de recherche ukrainienne.</w:t>
            </w:r>
          </w:p>
          <w:p w14:paraId="34208AF2" w14:textId="77777777" w:rsidR="00A02AF4" w:rsidRPr="00F547D5" w:rsidRDefault="00A02AF4" w:rsidP="00090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34208AF3" w14:textId="77777777" w:rsidR="000902B6" w:rsidRPr="00F547D5" w:rsidRDefault="00151347" w:rsidP="00090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F547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lastRenderedPageBreak/>
              <w:t>–Autres options</w:t>
            </w:r>
            <w:r w:rsidRPr="00F547D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 :</w:t>
            </w:r>
            <w:commentRangeStart w:id="8"/>
            <w:r>
              <w:fldChar w:fldCharType="begin"/>
            </w:r>
            <w:r w:rsidRPr="00F547D5">
              <w:rPr>
                <w:lang w:val="fr-CA"/>
              </w:rPr>
              <w:instrText xml:space="preserve"> HYPERLINK "https://toronto.ctvnews.ca/ontario-to-set-up-dedicated-jobs-hotline-for-ukrainians-fleeing-war-1.5819778" \t "_blank" </w:instrText>
            </w:r>
            <w:r>
              <w:fldChar w:fldCharType="separate"/>
            </w:r>
            <w:r w:rsidRPr="00F547D5">
              <w:rPr>
                <w:rStyle w:val="Lienhypertexte"/>
                <w:rFonts w:ascii="Times New Roman" w:hAnsi="Times New Roman" w:cs="Times New Roman"/>
                <w:b/>
                <w:bCs/>
                <w:sz w:val="20"/>
                <w:szCs w:val="20"/>
                <w:u w:val="none"/>
                <w:lang w:val="fr-CA"/>
              </w:rPr>
              <w:t xml:space="preserve"> </w:t>
            </w:r>
            <w:r w:rsidRPr="00F547D5">
              <w:rPr>
                <w:rStyle w:val="Lienhypertexte"/>
                <w:rFonts w:ascii="Times New Roman" w:hAnsi="Times New Roman" w:cs="Times New Roman"/>
                <w:sz w:val="20"/>
                <w:szCs w:val="20"/>
                <w:lang w:val="fr-CA"/>
              </w:rPr>
              <w:t>https://toronto.ctvnews.ca/ontario-to-set-up-dedicated-jobs-hotline-for-ukrainians-fleeing-war-1.5819778</w:t>
            </w:r>
            <w:r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commentRangeEnd w:id="8"/>
            <w:r w:rsidR="003C5006">
              <w:rPr>
                <w:rStyle w:val="Marquedecommentaire"/>
              </w:rPr>
              <w:commentReference w:id="8"/>
            </w:r>
          </w:p>
          <w:p w14:paraId="34208AF4" w14:textId="77777777" w:rsidR="000902B6" w:rsidRPr="00F547D5" w:rsidRDefault="000902B6" w:rsidP="000902B6">
            <w:pPr>
              <w:pStyle w:val="Paragraphedeliste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113F8" w14:paraId="34208B00" w14:textId="77777777" w:rsidTr="0064524D">
        <w:tc>
          <w:tcPr>
            <w:tcW w:w="1980" w:type="dxa"/>
          </w:tcPr>
          <w:p w14:paraId="34208AF6" w14:textId="77777777" w:rsidR="00A571C0" w:rsidRPr="00F547D5" w:rsidRDefault="00A571C0" w:rsidP="00D9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</w:p>
          <w:p w14:paraId="34208AF7" w14:textId="77777777" w:rsidR="00A571C0" w:rsidRPr="002E0A97" w:rsidRDefault="00151347" w:rsidP="00D9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Ressources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santé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mentale</w:t>
            </w:r>
            <w:proofErr w:type="spellEnd"/>
          </w:p>
        </w:tc>
        <w:tc>
          <w:tcPr>
            <w:tcW w:w="7370" w:type="dxa"/>
          </w:tcPr>
          <w:p w14:paraId="34208AF8" w14:textId="77777777" w:rsidR="00F36560" w:rsidRPr="00F547D5" w:rsidRDefault="00151347" w:rsidP="00D9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Page de Santé mentale et mieux-être de l’Université d’Ottawa :</w:t>
            </w:r>
          </w:p>
          <w:p w14:paraId="34208AF9" w14:textId="77777777" w:rsidR="00537BDA" w:rsidRPr="00F547D5" w:rsidRDefault="00151347" w:rsidP="00F36560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commentRangeStart w:id="9"/>
            <w:r>
              <w:fldChar w:fldCharType="begin"/>
            </w:r>
            <w:r w:rsidRPr="00F547D5">
              <w:rPr>
                <w:lang w:val="fr-CA"/>
              </w:rPr>
              <w:instrText xml:space="preserve"> HYPERLINK "https://www2.uOttawa.ca/vie-campus/sante-mieux-etre" </w:instrText>
            </w:r>
            <w:r>
              <w:fldChar w:fldCharType="separate"/>
            </w:r>
            <w:r w:rsidRPr="00F547D5"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  <w:lang w:val="fr-CA"/>
              </w:rPr>
              <w:t>https://www2.uOttawa.ca/vie-campus/sante-mieux-etre</w:t>
            </w:r>
            <w:r>
              <w:rPr>
                <w:rStyle w:val="Lienhypertexte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commentRangeEnd w:id="9"/>
            <w:r w:rsidR="007B654D">
              <w:rPr>
                <w:rStyle w:val="Marquedecommentaire"/>
              </w:rPr>
              <w:commentReference w:id="9"/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208AFA" w14:textId="77777777" w:rsidR="00537BDA" w:rsidRPr="00F547D5" w:rsidRDefault="00537BDA" w:rsidP="00D9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34208AFB" w14:textId="77777777" w:rsidR="00743B76" w:rsidRPr="00F547D5" w:rsidRDefault="00151347" w:rsidP="00D9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>Services de santé mentale destinés aux Ukrainiennes et Ukrainiens à Ottawa</w:t>
            </w: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208AFC" w14:textId="77777777" w:rsidR="00743B76" w:rsidRPr="00F547D5" w:rsidRDefault="00151347" w:rsidP="00743B7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Style w:val="d2edcug0"/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Groupes de soutien </w:t>
            </w:r>
            <w:r w:rsidRPr="00F547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tous les mardis à 19 h </w:t>
            </w:r>
            <w:r w:rsidRPr="00F547D5">
              <w:rPr>
                <w:rStyle w:val="d2edcug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et services de </w:t>
            </w:r>
            <w:proofErr w:type="spellStart"/>
            <w:r w:rsidRPr="00F547D5">
              <w:rPr>
                <w:rStyle w:val="d2edcug0"/>
                <w:rFonts w:ascii="Times New Roman" w:hAnsi="Times New Roman" w:cs="Times New Roman"/>
                <w:sz w:val="20"/>
                <w:szCs w:val="20"/>
                <w:lang w:val="fr-CA"/>
              </w:rPr>
              <w:t>counselling</w:t>
            </w:r>
            <w:proofErr w:type="spellEnd"/>
            <w:r w:rsidRPr="00F547D5">
              <w:rPr>
                <w:rStyle w:val="d2edcug0"/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en ukrainien, en russe et en anglais. </w:t>
            </w:r>
          </w:p>
          <w:p w14:paraId="34208AFD" w14:textId="77777777" w:rsidR="00743B76" w:rsidRPr="00F547D5" w:rsidRDefault="00151347" w:rsidP="00743B7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Style w:val="d2edcug0"/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Style w:val="d2edcug0"/>
                <w:rFonts w:ascii="Times New Roman" w:hAnsi="Times New Roman" w:cs="Times New Roman"/>
                <w:sz w:val="20"/>
                <w:szCs w:val="20"/>
                <w:lang w:val="fr-CA"/>
              </w:rPr>
              <w:t>Ces services visant à favoriser la santé mentale et le mieux-être sont offerts par des personnes d’origine ukrainienne (thérapeutes, conseillères, conseillers et bénévoles communautaires).</w:t>
            </w:r>
          </w:p>
          <w:p w14:paraId="34208AFE" w14:textId="77777777" w:rsidR="00A571C0" w:rsidRPr="00F547D5" w:rsidRDefault="00151347" w:rsidP="00743B7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Pour obtenir de plus amples renseignements, visitez la </w:t>
            </w:r>
            <w:proofErr w:type="spellStart"/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>page@OttawaUkrainianMH</w:t>
            </w:r>
            <w:proofErr w:type="spellEnd"/>
            <w:r w:rsidRPr="00F547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CA"/>
              </w:rPr>
              <w:t xml:space="preserve"> sur Facebook ou écrivez à : </w:t>
            </w:r>
          </w:p>
          <w:commentRangeStart w:id="10"/>
          <w:p w14:paraId="34208AFF" w14:textId="77777777" w:rsidR="0004350B" w:rsidRPr="00B3356A" w:rsidRDefault="00151347" w:rsidP="00B3356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"mailto:ottawaukrainianmh@gmail.com" \t "_blank" </w:instrText>
            </w:r>
            <w:r>
              <w:fldChar w:fldCharType="separate"/>
            </w:r>
            <w:r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t>ottawaukrainianmh@gmail.com</w:t>
            </w:r>
            <w:r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commentRangeEnd w:id="10"/>
            <w:r w:rsidR="007B654D">
              <w:rPr>
                <w:rStyle w:val="Marquedecommentaire"/>
              </w:rPr>
              <w:commentReference w:id="10"/>
            </w:r>
          </w:p>
        </w:tc>
      </w:tr>
      <w:bookmarkEnd w:id="0"/>
    </w:tbl>
    <w:p w14:paraId="34208B01" w14:textId="77777777" w:rsidR="007B0C99" w:rsidRPr="00422317" w:rsidRDefault="007B0C99" w:rsidP="002E0A9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B0C99" w:rsidRPr="00422317" w:rsidSect="00526091">
      <w:headerReference w:type="default" r:id="rId26"/>
      <w:footerReference w:type="even" r:id="rId27"/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ervices linguistiques" w:date="2022-04-08T12:03:00Z" w:initials="SL">
    <w:p w14:paraId="05979325" w14:textId="0E6AF5A7" w:rsidR="007B654D" w:rsidRPr="00F547D5" w:rsidRDefault="007B654D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Éviter le soulignement. À réserver aux liens hypertextes.</w:t>
      </w:r>
      <w:r w:rsidR="00713C1F" w:rsidRPr="00F547D5">
        <w:rPr>
          <w:lang w:val="fr-CA"/>
        </w:rPr>
        <w:t xml:space="preserve"> On peut utiliser le gras à la place.</w:t>
      </w:r>
    </w:p>
  </w:comment>
  <w:comment w:id="2" w:author="Services linguistiques" w:date="2022-04-08T12:00:00Z" w:initials="SL">
    <w:p w14:paraId="085823E4" w14:textId="7623ABBA" w:rsidR="003C5006" w:rsidRPr="00F547D5" w:rsidRDefault="003C500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Il faudrait intégrer les hyperliens en anglais et en français.</w:t>
      </w:r>
    </w:p>
  </w:comment>
  <w:comment w:id="3" w:author="ctremblay" w:date="2022-04-08T11:24:00Z" w:initials="c">
    <w:p w14:paraId="34208B03" w14:textId="648FB141" w:rsidR="008113F8" w:rsidRPr="00F547D5" w:rsidRDefault="00151347">
      <w:pPr>
        <w:rPr>
          <w:lang w:val="fr-CA"/>
        </w:rPr>
      </w:pPr>
      <w:r>
        <w:annotationRef/>
      </w:r>
      <w:r w:rsidRPr="00F547D5">
        <w:rPr>
          <w:lang w:val="fr-CA"/>
        </w:rPr>
        <w:t>Ce n’est pas le site de la Chaire, mais celui de la FSS</w:t>
      </w:r>
    </w:p>
  </w:comment>
  <w:comment w:id="4" w:author="Services linguistiques" w:date="2022-04-08T12:00:00Z" w:initials="SL">
    <w:p w14:paraId="5180055E" w14:textId="44714BE2" w:rsidR="003C5006" w:rsidRPr="00F547D5" w:rsidRDefault="003C500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Hyperlien à intégrer</w:t>
      </w:r>
    </w:p>
  </w:comment>
  <w:comment w:id="5" w:author="Services linguistiques" w:date="2022-04-08T12:00:00Z" w:initials="SL">
    <w:p w14:paraId="4978E329" w14:textId="5BC552E9" w:rsidR="003C5006" w:rsidRPr="00F547D5" w:rsidRDefault="003C500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Hyperlien à intégrer</w:t>
      </w:r>
    </w:p>
  </w:comment>
  <w:comment w:id="6" w:author="Services linguistiques" w:date="2022-04-08T12:01:00Z" w:initials="SL">
    <w:p w14:paraId="00D95A17" w14:textId="1CFE4E32" w:rsidR="003C5006" w:rsidRPr="00F547D5" w:rsidRDefault="003C500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Hyperlien à intégrer</w:t>
      </w:r>
    </w:p>
  </w:comment>
  <w:comment w:id="7" w:author="Services linguistiques" w:date="2022-04-08T12:01:00Z" w:initials="SL">
    <w:p w14:paraId="2960C974" w14:textId="3619199E" w:rsidR="003C5006" w:rsidRPr="00F547D5" w:rsidRDefault="003C500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Hyperlien à intégrer</w:t>
      </w:r>
    </w:p>
  </w:comment>
  <w:comment w:id="8" w:author="Services linguistiques" w:date="2022-04-08T12:01:00Z" w:initials="SL">
    <w:p w14:paraId="0FB3FD7F" w14:textId="77777777" w:rsidR="003C5006" w:rsidRPr="00F547D5" w:rsidRDefault="003C500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 xml:space="preserve">Intégrer l’hyperlien à un énoncé descriptif : </w:t>
      </w:r>
    </w:p>
    <w:p w14:paraId="2808C45C" w14:textId="77777777" w:rsidR="007B654D" w:rsidRPr="00F547D5" w:rsidRDefault="007B654D">
      <w:pPr>
        <w:pStyle w:val="Commentaire"/>
        <w:rPr>
          <w:lang w:val="fr-CA"/>
        </w:rPr>
      </w:pPr>
    </w:p>
    <w:p w14:paraId="07EE2B9C" w14:textId="502D19EF" w:rsidR="007B654D" w:rsidRPr="00F547D5" w:rsidRDefault="007B654D">
      <w:pPr>
        <w:pStyle w:val="Commentaire"/>
        <w:rPr>
          <w:lang w:val="fr-CA"/>
        </w:rPr>
      </w:pPr>
      <w:r w:rsidRPr="00F547D5">
        <w:rPr>
          <w:lang w:val="fr-CA"/>
        </w:rPr>
        <w:t>Article de CTV News sur une initiative du gouvernement de l’Ontario (en anglais)</w:t>
      </w:r>
    </w:p>
  </w:comment>
  <w:comment w:id="9" w:author="Services linguistiques" w:date="2022-04-08T12:02:00Z" w:initials="SL">
    <w:p w14:paraId="6D48B7F1" w14:textId="76802864" w:rsidR="007B654D" w:rsidRPr="00F547D5" w:rsidRDefault="007B654D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Hyperlien à intégrer</w:t>
      </w:r>
    </w:p>
  </w:comment>
  <w:comment w:id="10" w:author="Services linguistiques" w:date="2022-04-08T12:02:00Z" w:initials="SL">
    <w:p w14:paraId="1C0EE4D4" w14:textId="21CD57B9" w:rsidR="007B654D" w:rsidRPr="00F547D5" w:rsidRDefault="007B654D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F547D5">
        <w:rPr>
          <w:lang w:val="fr-CA"/>
        </w:rPr>
        <w:t>Hyperlien à intégrer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79325" w15:done="0"/>
  <w15:commentEx w15:paraId="085823E4" w15:done="0"/>
  <w15:commentEx w15:paraId="34208B03" w15:done="0"/>
  <w15:commentEx w15:paraId="5180055E" w15:done="0"/>
  <w15:commentEx w15:paraId="4978E329" w15:done="0"/>
  <w15:commentEx w15:paraId="00D95A17" w15:done="0"/>
  <w15:commentEx w15:paraId="2960C974" w15:done="0"/>
  <w15:commentEx w15:paraId="07EE2B9C" w15:done="0"/>
  <w15:commentEx w15:paraId="6D48B7F1" w15:done="0"/>
  <w15:commentEx w15:paraId="1C0EE4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A2FA" w16cex:dateUtc="2022-04-08T16:03:00Z"/>
  <w16cex:commentExtensible w16cex:durableId="25FAA253" w16cex:dateUtc="2022-04-08T16:00:00Z"/>
  <w16cex:commentExtensible w16cex:durableId="25FAA26A" w16cex:dateUtc="2022-04-08T16:00:00Z"/>
  <w16cex:commentExtensible w16cex:durableId="25FAA272" w16cex:dateUtc="2022-04-08T16:00:00Z"/>
  <w16cex:commentExtensible w16cex:durableId="25FAA289" w16cex:dateUtc="2022-04-08T16:01:00Z"/>
  <w16cex:commentExtensible w16cex:durableId="25FAA28D" w16cex:dateUtc="2022-04-08T16:01:00Z"/>
  <w16cex:commentExtensible w16cex:durableId="25FAA294" w16cex:dateUtc="2022-04-08T16:01:00Z"/>
  <w16cex:commentExtensible w16cex:durableId="25FAA2E6" w16cex:dateUtc="2022-04-08T16:02:00Z"/>
  <w16cex:commentExtensible w16cex:durableId="25FAA2ED" w16cex:dateUtc="2022-04-08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79325" w16cid:durableId="25FAA2FA"/>
  <w16cid:commentId w16cid:paraId="085823E4" w16cid:durableId="25FAA253"/>
  <w16cid:commentId w16cid:paraId="34208B03" w16cid:durableId="25FAA243"/>
  <w16cid:commentId w16cid:paraId="5180055E" w16cid:durableId="25FAA26A"/>
  <w16cid:commentId w16cid:paraId="4978E329" w16cid:durableId="25FAA272"/>
  <w16cid:commentId w16cid:paraId="00D95A17" w16cid:durableId="25FAA289"/>
  <w16cid:commentId w16cid:paraId="2960C974" w16cid:durableId="25FAA28D"/>
  <w16cid:commentId w16cid:paraId="07EE2B9C" w16cid:durableId="25FAA294"/>
  <w16cid:commentId w16cid:paraId="6D48B7F1" w16cid:durableId="25FAA2E6"/>
  <w16cid:commentId w16cid:paraId="1C0EE4D4" w16cid:durableId="25FAA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A51" w14:textId="77777777" w:rsidR="00393B49" w:rsidRDefault="00393B49">
      <w:pPr>
        <w:spacing w:after="0" w:line="240" w:lineRule="auto"/>
      </w:pPr>
      <w:r>
        <w:separator/>
      </w:r>
    </w:p>
  </w:endnote>
  <w:endnote w:type="continuationSeparator" w:id="0">
    <w:p w14:paraId="393ADDC8" w14:textId="77777777" w:rsidR="00393B49" w:rsidRDefault="0039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8447380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4208B06" w14:textId="77777777" w:rsidR="00603E6A" w:rsidRDefault="00151347" w:rsidP="00C679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 w:rsidR="00393B49"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34208B07" w14:textId="77777777" w:rsidR="00603E6A" w:rsidRDefault="00603E6A" w:rsidP="00603E6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82257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4208B08" w14:textId="77777777" w:rsidR="00603E6A" w:rsidRDefault="00151347" w:rsidP="00C6799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3</w:t>
        </w:r>
        <w:r>
          <w:rPr>
            <w:rStyle w:val="Numrodepage"/>
          </w:rPr>
          <w:fldChar w:fldCharType="end"/>
        </w:r>
      </w:p>
    </w:sdtContent>
  </w:sdt>
  <w:p w14:paraId="34208B09" w14:textId="77777777" w:rsidR="00603E6A" w:rsidRDefault="00603E6A" w:rsidP="00603E6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1E46" w14:textId="77777777" w:rsidR="00393B49" w:rsidRDefault="00393B49">
      <w:pPr>
        <w:spacing w:after="0" w:line="240" w:lineRule="auto"/>
      </w:pPr>
      <w:r>
        <w:separator/>
      </w:r>
    </w:p>
  </w:footnote>
  <w:footnote w:type="continuationSeparator" w:id="0">
    <w:p w14:paraId="06FC21FB" w14:textId="77777777" w:rsidR="00393B49" w:rsidRDefault="0039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8B04" w14:textId="77777777" w:rsidR="00526091" w:rsidRPr="002E4CA9" w:rsidRDefault="00151347" w:rsidP="00526091">
    <w:pPr>
      <w:pStyle w:val="En-tte"/>
      <w:rPr>
        <w:rFonts w:cs="Times New Roman (Body CS)"/>
        <w:color w:val="929292"/>
        <w:spacing w:val="50"/>
        <w:sz w:val="18"/>
        <w:szCs w:val="18"/>
      </w:rPr>
    </w:pPr>
    <w:r>
      <w:rPr>
        <w:rFonts w:cs="Times New Roman (Body CS)"/>
        <w:color w:val="929292"/>
        <w:sz w:val="18"/>
        <w:szCs w:val="18"/>
      </w:rPr>
      <w:t xml:space="preserve">ÉCOLE DE GESTION </w:t>
    </w:r>
    <w:r>
      <w:rPr>
        <w:rFonts w:cs="Times New Roman (Body CS)"/>
        <w:b/>
        <w:bCs/>
        <w:color w:val="929292"/>
        <w:sz w:val="18"/>
        <w:szCs w:val="18"/>
      </w:rPr>
      <w:t>TELFER</w:t>
    </w:r>
    <w:r>
      <w:rPr>
        <w:rFonts w:cs="Times New Roman (Body CS)"/>
        <w:color w:val="929292"/>
        <w:sz w:val="18"/>
        <w:szCs w:val="18"/>
      </w:rPr>
      <w:t xml:space="preserve"> SCHOOL OF MANAGEMENT</w:t>
    </w:r>
  </w:p>
  <w:p w14:paraId="34208B05" w14:textId="77777777" w:rsidR="00526091" w:rsidRDefault="00526091" w:rsidP="00526091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8B0A" w14:textId="77777777" w:rsidR="00526091" w:rsidRDefault="0015134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208B0B" wp14:editId="34208B0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24519" cy="423788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225706" name="TelferSimple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19" cy="423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2CE"/>
    <w:multiLevelType w:val="hybridMultilevel"/>
    <w:tmpl w:val="AB488712"/>
    <w:lvl w:ilvl="0" w:tplc="8A58D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EE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2C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4C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2C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A6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E8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11D4"/>
    <w:multiLevelType w:val="hybridMultilevel"/>
    <w:tmpl w:val="398E8D84"/>
    <w:lvl w:ilvl="0" w:tplc="4120FB1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5D4DA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BEFB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B8FB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2032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2012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96BE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9E66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460C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53671"/>
    <w:multiLevelType w:val="hybridMultilevel"/>
    <w:tmpl w:val="756AC2E8"/>
    <w:lvl w:ilvl="0" w:tplc="1D824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2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4A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A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0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25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2E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E4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20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372"/>
    <w:multiLevelType w:val="hybridMultilevel"/>
    <w:tmpl w:val="33E64EC8"/>
    <w:lvl w:ilvl="0" w:tplc="5B24DA2A">
      <w:start w:val="4"/>
      <w:numFmt w:val="decimal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F4C6EBE8" w:tentative="1">
      <w:start w:val="1"/>
      <w:numFmt w:val="lowerLetter"/>
      <w:lvlText w:val="%2."/>
      <w:lvlJc w:val="left"/>
      <w:pPr>
        <w:ind w:left="1080" w:hanging="360"/>
      </w:pPr>
    </w:lvl>
    <w:lvl w:ilvl="2" w:tplc="C7A46D32" w:tentative="1">
      <w:start w:val="1"/>
      <w:numFmt w:val="lowerRoman"/>
      <w:lvlText w:val="%3."/>
      <w:lvlJc w:val="right"/>
      <w:pPr>
        <w:ind w:left="1800" w:hanging="180"/>
      </w:pPr>
    </w:lvl>
    <w:lvl w:ilvl="3" w:tplc="A57C10A4" w:tentative="1">
      <w:start w:val="1"/>
      <w:numFmt w:val="decimal"/>
      <w:lvlText w:val="%4."/>
      <w:lvlJc w:val="left"/>
      <w:pPr>
        <w:ind w:left="2520" w:hanging="360"/>
      </w:pPr>
    </w:lvl>
    <w:lvl w:ilvl="4" w:tplc="B836753E" w:tentative="1">
      <w:start w:val="1"/>
      <w:numFmt w:val="lowerLetter"/>
      <w:lvlText w:val="%5."/>
      <w:lvlJc w:val="left"/>
      <w:pPr>
        <w:ind w:left="3240" w:hanging="360"/>
      </w:pPr>
    </w:lvl>
    <w:lvl w:ilvl="5" w:tplc="4F0CD91E" w:tentative="1">
      <w:start w:val="1"/>
      <w:numFmt w:val="lowerRoman"/>
      <w:lvlText w:val="%6."/>
      <w:lvlJc w:val="right"/>
      <w:pPr>
        <w:ind w:left="3960" w:hanging="180"/>
      </w:pPr>
    </w:lvl>
    <w:lvl w:ilvl="6" w:tplc="EF6C8FB0" w:tentative="1">
      <w:start w:val="1"/>
      <w:numFmt w:val="decimal"/>
      <w:lvlText w:val="%7."/>
      <w:lvlJc w:val="left"/>
      <w:pPr>
        <w:ind w:left="4680" w:hanging="360"/>
      </w:pPr>
    </w:lvl>
    <w:lvl w:ilvl="7" w:tplc="BB06625A" w:tentative="1">
      <w:start w:val="1"/>
      <w:numFmt w:val="lowerLetter"/>
      <w:lvlText w:val="%8."/>
      <w:lvlJc w:val="left"/>
      <w:pPr>
        <w:ind w:left="5400" w:hanging="360"/>
      </w:pPr>
    </w:lvl>
    <w:lvl w:ilvl="8" w:tplc="AB9E6C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C2A16"/>
    <w:multiLevelType w:val="hybridMultilevel"/>
    <w:tmpl w:val="9342EBC6"/>
    <w:lvl w:ilvl="0" w:tplc="8256C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E4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A2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6E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A9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46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0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6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A0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482E"/>
    <w:multiLevelType w:val="multilevel"/>
    <w:tmpl w:val="A978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94FD2"/>
    <w:multiLevelType w:val="hybridMultilevel"/>
    <w:tmpl w:val="C25CC3E2"/>
    <w:lvl w:ilvl="0" w:tplc="44EC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0E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780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4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45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A6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3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CE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42723"/>
    <w:multiLevelType w:val="hybridMultilevel"/>
    <w:tmpl w:val="4C4A276C"/>
    <w:lvl w:ilvl="0" w:tplc="3B3A6D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AFE0D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D0DF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80C7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E85F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F8EE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88EB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946B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989C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E62E5"/>
    <w:multiLevelType w:val="multilevel"/>
    <w:tmpl w:val="530E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7732A"/>
    <w:multiLevelType w:val="multilevel"/>
    <w:tmpl w:val="BB90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57C7A"/>
    <w:multiLevelType w:val="hybridMultilevel"/>
    <w:tmpl w:val="731A2258"/>
    <w:lvl w:ilvl="0" w:tplc="2FA2B3A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D0044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2286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76FF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B891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948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A88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ECCD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F828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3D703C"/>
    <w:multiLevelType w:val="hybridMultilevel"/>
    <w:tmpl w:val="DE9A3F7E"/>
    <w:lvl w:ilvl="0" w:tplc="ED2A2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A6A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82D5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2870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0E7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2220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E476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722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A202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D7AF1"/>
    <w:multiLevelType w:val="hybridMultilevel"/>
    <w:tmpl w:val="1A00B4BC"/>
    <w:lvl w:ilvl="0" w:tplc="88E2DFD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16A63956" w:tentative="1">
      <w:start w:val="1"/>
      <w:numFmt w:val="lowerLetter"/>
      <w:lvlText w:val="%2."/>
      <w:lvlJc w:val="left"/>
      <w:pPr>
        <w:ind w:left="1080" w:hanging="360"/>
      </w:pPr>
    </w:lvl>
    <w:lvl w:ilvl="2" w:tplc="E4007158" w:tentative="1">
      <w:start w:val="1"/>
      <w:numFmt w:val="lowerRoman"/>
      <w:lvlText w:val="%3."/>
      <w:lvlJc w:val="right"/>
      <w:pPr>
        <w:ind w:left="1800" w:hanging="180"/>
      </w:pPr>
    </w:lvl>
    <w:lvl w:ilvl="3" w:tplc="9612DD5C" w:tentative="1">
      <w:start w:val="1"/>
      <w:numFmt w:val="decimal"/>
      <w:lvlText w:val="%4."/>
      <w:lvlJc w:val="left"/>
      <w:pPr>
        <w:ind w:left="2520" w:hanging="360"/>
      </w:pPr>
    </w:lvl>
    <w:lvl w:ilvl="4" w:tplc="CD7A5904" w:tentative="1">
      <w:start w:val="1"/>
      <w:numFmt w:val="lowerLetter"/>
      <w:lvlText w:val="%5."/>
      <w:lvlJc w:val="left"/>
      <w:pPr>
        <w:ind w:left="3240" w:hanging="360"/>
      </w:pPr>
    </w:lvl>
    <w:lvl w:ilvl="5" w:tplc="457E87E0" w:tentative="1">
      <w:start w:val="1"/>
      <w:numFmt w:val="lowerRoman"/>
      <w:lvlText w:val="%6."/>
      <w:lvlJc w:val="right"/>
      <w:pPr>
        <w:ind w:left="3960" w:hanging="180"/>
      </w:pPr>
    </w:lvl>
    <w:lvl w:ilvl="6" w:tplc="1032A0C0" w:tentative="1">
      <w:start w:val="1"/>
      <w:numFmt w:val="decimal"/>
      <w:lvlText w:val="%7."/>
      <w:lvlJc w:val="left"/>
      <w:pPr>
        <w:ind w:left="4680" w:hanging="360"/>
      </w:pPr>
    </w:lvl>
    <w:lvl w:ilvl="7" w:tplc="8DB26E12" w:tentative="1">
      <w:start w:val="1"/>
      <w:numFmt w:val="lowerLetter"/>
      <w:lvlText w:val="%8."/>
      <w:lvlJc w:val="left"/>
      <w:pPr>
        <w:ind w:left="5400" w:hanging="360"/>
      </w:pPr>
    </w:lvl>
    <w:lvl w:ilvl="8" w:tplc="395CFE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144F9"/>
    <w:multiLevelType w:val="hybridMultilevel"/>
    <w:tmpl w:val="1D081302"/>
    <w:lvl w:ilvl="0" w:tplc="5FA84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C86C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5684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28C7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643D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4483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B642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ECF6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EC83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36698"/>
    <w:multiLevelType w:val="hybridMultilevel"/>
    <w:tmpl w:val="6910F554"/>
    <w:lvl w:ilvl="0" w:tplc="D9AC3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A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CD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E6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C1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E1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E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29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C4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249F5"/>
    <w:multiLevelType w:val="hybridMultilevel"/>
    <w:tmpl w:val="F7BA43E2"/>
    <w:lvl w:ilvl="0" w:tplc="7C30C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6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09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00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6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4C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8E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81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EE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C04"/>
    <w:multiLevelType w:val="hybridMultilevel"/>
    <w:tmpl w:val="2E90BD34"/>
    <w:lvl w:ilvl="0" w:tplc="91503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74F9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A808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9A1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AABA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622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0E0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EEAA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3620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C4310"/>
    <w:multiLevelType w:val="hybridMultilevel"/>
    <w:tmpl w:val="1E0E4426"/>
    <w:lvl w:ilvl="0" w:tplc="E4FAF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E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0E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6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A9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48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83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7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6A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331B"/>
    <w:multiLevelType w:val="hybridMultilevel"/>
    <w:tmpl w:val="AE58E262"/>
    <w:lvl w:ilvl="0" w:tplc="1A0C9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EE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4A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08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06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2B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8E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C5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7421A"/>
    <w:multiLevelType w:val="hybridMultilevel"/>
    <w:tmpl w:val="D98AFCA0"/>
    <w:lvl w:ilvl="0" w:tplc="CAAC9D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CAF7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10EE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EC3D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0A70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18F9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0416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E015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8A9B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7C0ECB"/>
    <w:multiLevelType w:val="hybridMultilevel"/>
    <w:tmpl w:val="D34A3824"/>
    <w:lvl w:ilvl="0" w:tplc="8C5C4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A466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085E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04F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48D9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2856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243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40CC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96C8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191F8A"/>
    <w:multiLevelType w:val="multilevel"/>
    <w:tmpl w:val="51D8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410698"/>
    <w:multiLevelType w:val="hybridMultilevel"/>
    <w:tmpl w:val="4DC02A64"/>
    <w:lvl w:ilvl="0" w:tplc="84C29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C2B1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78C0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64A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9A7B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3CF7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0E2A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62BA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BC5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20"/>
  </w:num>
  <w:num w:numId="11">
    <w:abstractNumId w:val="1"/>
  </w:num>
  <w:num w:numId="12">
    <w:abstractNumId w:val="22"/>
  </w:num>
  <w:num w:numId="13">
    <w:abstractNumId w:val="16"/>
  </w:num>
  <w:num w:numId="14">
    <w:abstractNumId w:val="12"/>
  </w:num>
  <w:num w:numId="15">
    <w:abstractNumId w:val="13"/>
  </w:num>
  <w:num w:numId="16">
    <w:abstractNumId w:val="19"/>
  </w:num>
  <w:num w:numId="17">
    <w:abstractNumId w:val="14"/>
  </w:num>
  <w:num w:numId="18">
    <w:abstractNumId w:val="11"/>
  </w:num>
  <w:num w:numId="19">
    <w:abstractNumId w:val="18"/>
  </w:num>
  <w:num w:numId="20">
    <w:abstractNumId w:val="7"/>
  </w:num>
  <w:num w:numId="21">
    <w:abstractNumId w:val="3"/>
  </w:num>
  <w:num w:numId="22">
    <w:abstractNumId w:val="10"/>
  </w:num>
  <w:num w:numId="2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vices linguistiques">
    <w15:presenceInfo w15:providerId="None" w15:userId="Services linguistiq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F8"/>
    <w:rsid w:val="00037FBB"/>
    <w:rsid w:val="00041A7D"/>
    <w:rsid w:val="0004350B"/>
    <w:rsid w:val="00050F6A"/>
    <w:rsid w:val="000511C3"/>
    <w:rsid w:val="0005633A"/>
    <w:rsid w:val="000902B6"/>
    <w:rsid w:val="000950E8"/>
    <w:rsid w:val="000970FD"/>
    <w:rsid w:val="000A21A0"/>
    <w:rsid w:val="000E7270"/>
    <w:rsid w:val="000F1D1F"/>
    <w:rsid w:val="000F25DF"/>
    <w:rsid w:val="001247E6"/>
    <w:rsid w:val="00135F67"/>
    <w:rsid w:val="00136A53"/>
    <w:rsid w:val="001421AA"/>
    <w:rsid w:val="00150A25"/>
    <w:rsid w:val="00151347"/>
    <w:rsid w:val="00152400"/>
    <w:rsid w:val="00171390"/>
    <w:rsid w:val="001716A7"/>
    <w:rsid w:val="00184B07"/>
    <w:rsid w:val="001972A3"/>
    <w:rsid w:val="001A6FBA"/>
    <w:rsid w:val="001C1B29"/>
    <w:rsid w:val="001C1E02"/>
    <w:rsid w:val="001C39DE"/>
    <w:rsid w:val="001D08F2"/>
    <w:rsid w:val="001F13F6"/>
    <w:rsid w:val="001F1E55"/>
    <w:rsid w:val="001F58B5"/>
    <w:rsid w:val="00241D92"/>
    <w:rsid w:val="002736B6"/>
    <w:rsid w:val="00274BBC"/>
    <w:rsid w:val="002879B0"/>
    <w:rsid w:val="002E0480"/>
    <w:rsid w:val="002E0A97"/>
    <w:rsid w:val="002E4CA9"/>
    <w:rsid w:val="002E5E0B"/>
    <w:rsid w:val="002E7B29"/>
    <w:rsid w:val="00321D20"/>
    <w:rsid w:val="00342316"/>
    <w:rsid w:val="00375302"/>
    <w:rsid w:val="00375E67"/>
    <w:rsid w:val="00393B49"/>
    <w:rsid w:val="003C5006"/>
    <w:rsid w:val="003D4F3F"/>
    <w:rsid w:val="00405C17"/>
    <w:rsid w:val="00407BF3"/>
    <w:rsid w:val="00422317"/>
    <w:rsid w:val="00422B51"/>
    <w:rsid w:val="004254B7"/>
    <w:rsid w:val="004268F8"/>
    <w:rsid w:val="00427719"/>
    <w:rsid w:val="0043724C"/>
    <w:rsid w:val="004435D0"/>
    <w:rsid w:val="00445D6B"/>
    <w:rsid w:val="0047620D"/>
    <w:rsid w:val="004A6943"/>
    <w:rsid w:val="004B092C"/>
    <w:rsid w:val="004E4215"/>
    <w:rsid w:val="004F5D61"/>
    <w:rsid w:val="00505A0C"/>
    <w:rsid w:val="00506D5F"/>
    <w:rsid w:val="00526091"/>
    <w:rsid w:val="005300A9"/>
    <w:rsid w:val="00531D28"/>
    <w:rsid w:val="00537BDA"/>
    <w:rsid w:val="005418AC"/>
    <w:rsid w:val="00571DCC"/>
    <w:rsid w:val="0057410C"/>
    <w:rsid w:val="00596C7E"/>
    <w:rsid w:val="00597370"/>
    <w:rsid w:val="005C282C"/>
    <w:rsid w:val="005C4FBA"/>
    <w:rsid w:val="005D0E84"/>
    <w:rsid w:val="00601FF8"/>
    <w:rsid w:val="00603E6A"/>
    <w:rsid w:val="006053A2"/>
    <w:rsid w:val="00611135"/>
    <w:rsid w:val="00622729"/>
    <w:rsid w:val="00627530"/>
    <w:rsid w:val="006430A2"/>
    <w:rsid w:val="0064524D"/>
    <w:rsid w:val="00650E80"/>
    <w:rsid w:val="00655FDE"/>
    <w:rsid w:val="00656071"/>
    <w:rsid w:val="0068375C"/>
    <w:rsid w:val="006942C0"/>
    <w:rsid w:val="006D7F5C"/>
    <w:rsid w:val="006F4D94"/>
    <w:rsid w:val="006F6CF8"/>
    <w:rsid w:val="0070497D"/>
    <w:rsid w:val="00713A78"/>
    <w:rsid w:val="00713C1F"/>
    <w:rsid w:val="00713CB9"/>
    <w:rsid w:val="00743B76"/>
    <w:rsid w:val="0074758F"/>
    <w:rsid w:val="0077211D"/>
    <w:rsid w:val="007A0038"/>
    <w:rsid w:val="007B0C99"/>
    <w:rsid w:val="007B654D"/>
    <w:rsid w:val="007D42F4"/>
    <w:rsid w:val="007D5F26"/>
    <w:rsid w:val="008113F8"/>
    <w:rsid w:val="00821412"/>
    <w:rsid w:val="00824C78"/>
    <w:rsid w:val="00835110"/>
    <w:rsid w:val="00837B24"/>
    <w:rsid w:val="00852C5D"/>
    <w:rsid w:val="008627A3"/>
    <w:rsid w:val="008836F8"/>
    <w:rsid w:val="008862DA"/>
    <w:rsid w:val="008A55CA"/>
    <w:rsid w:val="008C468B"/>
    <w:rsid w:val="00935D04"/>
    <w:rsid w:val="00962231"/>
    <w:rsid w:val="00962A00"/>
    <w:rsid w:val="009662AF"/>
    <w:rsid w:val="0096768A"/>
    <w:rsid w:val="00986D9F"/>
    <w:rsid w:val="00987050"/>
    <w:rsid w:val="00997BD0"/>
    <w:rsid w:val="009A01F5"/>
    <w:rsid w:val="009B0E3A"/>
    <w:rsid w:val="009B62FB"/>
    <w:rsid w:val="009C4542"/>
    <w:rsid w:val="009C48BD"/>
    <w:rsid w:val="009C4F5F"/>
    <w:rsid w:val="009D38BB"/>
    <w:rsid w:val="009E0634"/>
    <w:rsid w:val="009E221C"/>
    <w:rsid w:val="00A02AF4"/>
    <w:rsid w:val="00A105D4"/>
    <w:rsid w:val="00A24E32"/>
    <w:rsid w:val="00A42B3F"/>
    <w:rsid w:val="00A46BCE"/>
    <w:rsid w:val="00A571C0"/>
    <w:rsid w:val="00A713F4"/>
    <w:rsid w:val="00A822B0"/>
    <w:rsid w:val="00A8540F"/>
    <w:rsid w:val="00A94950"/>
    <w:rsid w:val="00AC4BF0"/>
    <w:rsid w:val="00AD4245"/>
    <w:rsid w:val="00AE3E0E"/>
    <w:rsid w:val="00AF24A6"/>
    <w:rsid w:val="00B13767"/>
    <w:rsid w:val="00B267F4"/>
    <w:rsid w:val="00B30350"/>
    <w:rsid w:val="00B3121B"/>
    <w:rsid w:val="00B3356A"/>
    <w:rsid w:val="00B3494F"/>
    <w:rsid w:val="00B515B1"/>
    <w:rsid w:val="00B73BE7"/>
    <w:rsid w:val="00BA1A31"/>
    <w:rsid w:val="00BA3FAB"/>
    <w:rsid w:val="00BA76E7"/>
    <w:rsid w:val="00BB7DA3"/>
    <w:rsid w:val="00BD27C9"/>
    <w:rsid w:val="00BE7F4F"/>
    <w:rsid w:val="00BF075A"/>
    <w:rsid w:val="00C40148"/>
    <w:rsid w:val="00C6799F"/>
    <w:rsid w:val="00C73794"/>
    <w:rsid w:val="00C94852"/>
    <w:rsid w:val="00CC1A80"/>
    <w:rsid w:val="00CF10A0"/>
    <w:rsid w:val="00CF5124"/>
    <w:rsid w:val="00D228BD"/>
    <w:rsid w:val="00D269CC"/>
    <w:rsid w:val="00D311E9"/>
    <w:rsid w:val="00D4266A"/>
    <w:rsid w:val="00D63804"/>
    <w:rsid w:val="00D67D04"/>
    <w:rsid w:val="00D7282C"/>
    <w:rsid w:val="00D83907"/>
    <w:rsid w:val="00D977F5"/>
    <w:rsid w:val="00DA4F2A"/>
    <w:rsid w:val="00DB3CA2"/>
    <w:rsid w:val="00DC03F6"/>
    <w:rsid w:val="00DF0364"/>
    <w:rsid w:val="00DF1609"/>
    <w:rsid w:val="00DF7218"/>
    <w:rsid w:val="00E311BA"/>
    <w:rsid w:val="00E330B0"/>
    <w:rsid w:val="00E40393"/>
    <w:rsid w:val="00E90543"/>
    <w:rsid w:val="00EA3520"/>
    <w:rsid w:val="00EB42A3"/>
    <w:rsid w:val="00EE63AA"/>
    <w:rsid w:val="00F04E01"/>
    <w:rsid w:val="00F3027B"/>
    <w:rsid w:val="00F36560"/>
    <w:rsid w:val="00F40CCA"/>
    <w:rsid w:val="00F547D5"/>
    <w:rsid w:val="00F55B15"/>
    <w:rsid w:val="00FA16BE"/>
    <w:rsid w:val="00FB1D07"/>
    <w:rsid w:val="00FC1439"/>
    <w:rsid w:val="00FC566E"/>
    <w:rsid w:val="00FC5907"/>
    <w:rsid w:val="00FD40B9"/>
    <w:rsid w:val="00FE2C9B"/>
    <w:rsid w:val="00FE2D4C"/>
    <w:rsid w:val="00FE479F"/>
    <w:rsid w:val="0482557B"/>
    <w:rsid w:val="2014CF52"/>
    <w:rsid w:val="2F8A0399"/>
    <w:rsid w:val="58AF7C0C"/>
    <w:rsid w:val="672DCA89"/>
    <w:rsid w:val="728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8A95"/>
  <w15:chartTrackingRefBased/>
  <w15:docId w15:val="{98A8B095-B67D-0443-B53B-B65777DB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F8"/>
    <w:pPr>
      <w:spacing w:after="160" w:line="25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01FF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01F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01F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xxxxxxxxxxxxxxxxxxxxxxapple-converted-space">
    <w:name w:val="x_xxxxxxxxxxxxxxxxxxxxxxapple-converted-space"/>
    <w:basedOn w:val="Policepardfaut"/>
    <w:rsid w:val="00601FF8"/>
  </w:style>
  <w:style w:type="character" w:styleId="Lienhypertexte">
    <w:name w:val="Hyperlink"/>
    <w:basedOn w:val="Policepardfaut"/>
    <w:uiPriority w:val="99"/>
    <w:unhideWhenUsed/>
    <w:rsid w:val="00601FF8"/>
    <w:rPr>
      <w:color w:val="0000FF"/>
      <w:u w:val="single"/>
    </w:rPr>
  </w:style>
  <w:style w:type="character" w:customStyle="1" w:styleId="xxxxxxapple-converted-space">
    <w:name w:val="x_xxxxxapple-converted-space"/>
    <w:basedOn w:val="Policepardfaut"/>
    <w:rsid w:val="00601FF8"/>
  </w:style>
  <w:style w:type="paragraph" w:customStyle="1" w:styleId="xxxxxxxxxxxxxxxxxxxxxxxmsonormal">
    <w:name w:val="x_xxxxxxxxxxxxxxxxxxxxxxmsonormal"/>
    <w:basedOn w:val="Normal"/>
    <w:rsid w:val="00601F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xxxxmsonormal">
    <w:name w:val="x_xxxxxmsonormal"/>
    <w:basedOn w:val="Normal"/>
    <w:rsid w:val="00601F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3vwjxq3si">
    <w:name w:val="mark3vwjxq3si"/>
    <w:basedOn w:val="Policepardfaut"/>
    <w:rsid w:val="00601FF8"/>
  </w:style>
  <w:style w:type="character" w:customStyle="1" w:styleId="xxxxxxxxxxxxxxxxxxxxxxxnormaltextrun">
    <w:name w:val="x_xxxxxxxxxxxxxxxxxxxxxxnormaltextrun"/>
    <w:basedOn w:val="Policepardfaut"/>
    <w:rsid w:val="00601FF8"/>
  </w:style>
  <w:style w:type="character" w:customStyle="1" w:styleId="apple-converted-space">
    <w:name w:val="apple-converted-space"/>
    <w:basedOn w:val="Policepardfaut"/>
    <w:rsid w:val="00601FF8"/>
  </w:style>
  <w:style w:type="paragraph" w:customStyle="1" w:styleId="xxmsonormal0">
    <w:name w:val="x_x_msonormal"/>
    <w:basedOn w:val="Normal"/>
    <w:rsid w:val="0060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xxxxxxxxxxxxxxxxapple-converted-space">
    <w:name w:val="x_x_xxxxxxxxxxxxxxxxxapple-converted-space"/>
    <w:basedOn w:val="Policepardfaut"/>
    <w:rsid w:val="00601FF8"/>
  </w:style>
  <w:style w:type="paragraph" w:customStyle="1" w:styleId="xxxxxxxxxxxxxxxxxxxmsonormal">
    <w:name w:val="x_x_xxxxxxxxxxxxxxxxxmsonormal"/>
    <w:basedOn w:val="Normal"/>
    <w:rsid w:val="0060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9l9lfisn0">
    <w:name w:val="mark9l9lfisn0"/>
    <w:basedOn w:val="Policepardfaut"/>
    <w:rsid w:val="00601FF8"/>
  </w:style>
  <w:style w:type="character" w:customStyle="1" w:styleId="xxxxxxxxxxxxxxxxxxxnormaltextrun">
    <w:name w:val="x_x_xxxxxxxxxxxxxxxxxnormaltextrun"/>
    <w:basedOn w:val="Policepardfaut"/>
    <w:rsid w:val="00601FF8"/>
  </w:style>
  <w:style w:type="character" w:customStyle="1" w:styleId="Titre1Car">
    <w:name w:val="Titre 1 Car"/>
    <w:basedOn w:val="Policepardfaut"/>
    <w:link w:val="Titre1"/>
    <w:uiPriority w:val="9"/>
    <w:rsid w:val="0060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Policepardfaut"/>
    <w:rsid w:val="00601FF8"/>
  </w:style>
  <w:style w:type="paragraph" w:styleId="Paragraphedeliste">
    <w:name w:val="List Paragraph"/>
    <w:basedOn w:val="Normal"/>
    <w:uiPriority w:val="34"/>
    <w:qFormat/>
    <w:rsid w:val="006430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B2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3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B24"/>
    <w:rPr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47E6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603E6A"/>
  </w:style>
  <w:style w:type="table" w:styleId="Grilledutableau">
    <w:name w:val="Table Grid"/>
    <w:basedOn w:val="TableauNormal"/>
    <w:uiPriority w:val="39"/>
    <w:rsid w:val="00B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105D4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D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2edcug0">
    <w:name w:val="d2edcug0"/>
    <w:basedOn w:val="Policepardfaut"/>
    <w:rsid w:val="0004350B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50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500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rsid w:val="00F54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www.facebook.com/uOttawaUSC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som.yale.edu/story/2022/over-600-companies-have-withdrawn-russia-some-remain" TargetMode="Externa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wehelpukraine.org/Home.aspx" TargetMode="External"/><Relationship Id="rId25" Type="http://schemas.openxmlformats.org/officeDocument/2006/relationships/hyperlink" Target="https://scienceforukraine.eu/tabl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c.ca" TargetMode="External"/><Relationship Id="rId20" Type="http://schemas.openxmlformats.org/officeDocument/2006/relationships/hyperlink" Target="https://www.ucc.ca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https://cihr-irsc.gc.ca/f/52897.html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ufoundation.ca/fr/" TargetMode="External"/><Relationship Id="rId23" Type="http://schemas.openxmlformats.org/officeDocument/2006/relationships/hyperlink" Target="https://sciencessociales.uottawa.ca/ukraine/" TargetMode="External"/><Relationship Id="rId28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hyperlink" Target="mailto:ouscweb@gmail.com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lfer.uottawa.ca/fr/evenements/202204051100-perogies-pour-la-paix/" TargetMode="External"/><Relationship Id="rId22" Type="http://schemas.openxmlformats.org/officeDocument/2006/relationships/hyperlink" Target="https://www.corporateknights.com/energy/10-things-the-eu-can-do-to-wean-itself-off-russian-gas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D9A37E372334D8818E0741A557196" ma:contentTypeVersion="13" ma:contentTypeDescription="Create a new document." ma:contentTypeScope="" ma:versionID="c7245ac886fde740045540fe4a2f52f9">
  <xsd:schema xmlns:xsd="http://www.w3.org/2001/XMLSchema" xmlns:xs="http://www.w3.org/2001/XMLSchema" xmlns:p="http://schemas.microsoft.com/office/2006/metadata/properties" xmlns:ns2="bf19c3d0-12ac-4ba6-a81b-bc9f80780e1d" xmlns:ns3="39b22381-7d0b-4dbe-9151-a14c9e879b0f" targetNamespace="http://schemas.microsoft.com/office/2006/metadata/properties" ma:root="true" ma:fieldsID="398ddc38e4427999e5480b06ac425d86" ns2:_="" ns3:_="">
    <xsd:import namespace="bf19c3d0-12ac-4ba6-a81b-bc9f80780e1d"/>
    <xsd:import namespace="39b22381-7d0b-4dbe-9151-a14c9e879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c3d0-12ac-4ba6-a81b-bc9f80780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22381-7d0b-4dbe-9151-a14c9e879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0FC9A-2588-42F4-A81E-8ADB2934D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D9903-01DC-4E78-B884-748B5A224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9c3d0-12ac-4ba6-a81b-bc9f80780e1d"/>
    <ds:schemaRef ds:uri="39b22381-7d0b-4dbe-9151-a14c9e879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2C57B-5714-482C-B2F9-1A495A1C3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Nguyen</dc:creator>
  <cp:lastModifiedBy>Laurent Lavallée</cp:lastModifiedBy>
  <cp:revision>71</cp:revision>
  <cp:lastPrinted>2022-03-29T01:10:00Z</cp:lastPrinted>
  <dcterms:created xsi:type="dcterms:W3CDTF">2022-03-16T14:26:00Z</dcterms:created>
  <dcterms:modified xsi:type="dcterms:W3CDTF">2022-04-14T13:51:00Z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0x0101004D5D9A37E372334D8818E0741A557196</vt:lpwstr>
  </property>
</Properties>
</file>